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Drug Safety / Pharmacovigilance Report</w:t>
      </w:r>
    </w:p>
    <w:p>
      <w:pPr>
        <w:spacing w:after="200"/>
        <w:jc w:val="center"/>
      </w:pPr>
      <w:r>
        <w:rPr>
          <w:color w:val="5B6B70"/>
          <w:sz w:val="20"/>
          <w:szCs w:val="20"/>
        </w:rPr>
        <w:t xml:space="preserve">2,000 words, excluding references  ·  abstract 150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150 words</w:t>
      </w:r>
    </w:p>
    <w:p>
      <w:pPr>
        <w:spacing w:after="120"/>
      </w:pPr>
      <w:r>
        <w:rPr>
          <w:i/>
          <w:iCs/>
          <w:color w:val="5B6B70"/>
          <w:sz w:val="19"/>
          <w:szCs w:val="19"/>
        </w:rPr>
        <w:t xml:space="preserve">One box on the form. Unstructured — no sub-headings.</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Case Presentation</w:t>
      </w:r>
    </w:p>
    <w:p>
      <w:pPr>
        <w:spacing w:after="120"/>
      </w:pPr>
      <w:r>
        <w:rPr>
          <w:i/>
          <w:iCs/>
          <w:color w:val="5B6B70"/>
          <w:sz w:val="19"/>
          <w:szCs w:val="19"/>
        </w:rPr>
        <w:t xml:space="preserve">The patient, the timeline, the investigations, the treatment and the outcome. No identifying detail.</w:t>
      </w:r>
    </w:p>
    <w:p>
      <w:pPr>
        <w:spacing w:after="200"/>
      </w:pPr>
      <w:r>
        <w:rPr>
          <w:color w:val="9AA5A9"/>
          <w:sz w:val="20"/>
          <w:szCs w:val="20"/>
        </w:rPr>
        <w:t xml:space="preserve">[ write here ]</w:t>
      </w:r>
    </w:p>
    <w:p>
      <w:pPr>
        <w:pStyle w:val="Heading2"/>
        <w:spacing w:after="100" w:before="240"/>
      </w:pPr>
      <w:r>
        <w:rPr>
          <w:color w:val="1A2226"/>
        </w:rPr>
        <w:t xml:space="preserve">Causality Assessment</w:t>
      </w:r>
    </w:p>
    <w:p>
      <w:pPr>
        <w:spacing w:after="120"/>
      </w:pPr>
      <w:r>
        <w:rPr>
          <w:i/>
          <w:iCs/>
          <w:color w:val="5B6B70"/>
          <w:sz w:val="19"/>
          <w:szCs w:val="19"/>
        </w:rPr>
        <w:t xml:space="preserve">The scale used (WHO-UMC or Naranjo), the score, and the reasoning for it.</w:t>
      </w:r>
    </w:p>
    <w:p>
      <w:pPr>
        <w:spacing w:after="200"/>
      </w:pPr>
      <w:r>
        <w:rPr>
          <w:color w:val="9AA5A9"/>
          <w:sz w:val="20"/>
          <w:szCs w:val="20"/>
        </w:rPr>
        <w:t xml:space="preserve">[ write here ]</w:t>
      </w:r>
    </w:p>
    <w:p>
      <w:pPr>
        <w:pStyle w:val="Heading2"/>
        <w:spacing w:after="100" w:before="240"/>
      </w:pPr>
      <w:r>
        <w:rPr>
          <w:color w:val="1A2226"/>
        </w:rPr>
        <w:t xml:space="preserve">Discussion</w:t>
      </w:r>
    </w:p>
    <w:p>
      <w:pPr>
        <w:spacing w:after="120"/>
      </w:pPr>
      <w:r>
        <w:rPr>
          <w:i/>
          <w:iCs/>
          <w:color w:val="5B6B70"/>
          <w:sz w:val="19"/>
          <w:szCs w:val="19"/>
        </w:rPr>
        <w:t xml:space="preserve">What the findings mean, how they compare with other work, the limitations.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(required for this article type)</w:t>
      </w:r>
    </w:p>
    <w:p>
      <w:pPr>
        <w:spacing w:after="120"/>
      </w:pPr>
      <w:r>
        <w:rPr>
          <w:i/>
          <w:iCs/>
          <w:color w:val="5B6B70"/>
          <w:sz w:val="19"/>
          <w:szCs w:val="19"/>
        </w:rPr>
        <w:t xml:space="preserve">Written consent for publication must be stated. No detail that could identify the patient.</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pStyle w:val="Heading1"/>
        <w:spacing w:after="100" w:before="240"/>
      </w:pPr>
      <w:r>
        <w:rPr>
          <w:color w:val="0F4C5C"/>
        </w:rPr>
        <w:t xml:space="preserve">Also required on the form for this article type</w:t>
      </w:r>
    </w:p>
    <w:p>
      <w:pPr>
        <w:pStyle w:val="ListParagraph"/>
        <w:numPr>
          <w:ilvl w:val="0"/>
          <w:numId w:val="2"/>
        </w:numPr>
        <w:spacing w:after="60"/>
      </w:pPr>
      <w:r>
        <w:rPr>
          <w:sz w:val="20"/>
          <w:szCs w:val="20"/>
        </w:rPr>
        <w:t xml:space="preserve">Written consent for publication where a single patient is described</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2026-07-28T16:48:05.368Z</dcterms:created>
  <dcterms:modified xsi:type="dcterms:W3CDTF">2026-07-28T16:48:05.368Z</dcterms:modified>
</cp:coreProperties>
</file>

<file path=docProps/custom.xml><?xml version="1.0" encoding="utf-8"?>
<Properties xmlns="http://schemas.openxmlformats.org/officeDocument/2006/custom-properties" xmlns:vt="http://schemas.openxmlformats.org/officeDocument/2006/docPropsVTypes"/>
</file>